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2C348">
      <w:pPr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40"/>
          <w:lang w:val="en-US" w:eastAsia="zh-CN"/>
        </w:rPr>
        <w:t>附件1</w:t>
      </w:r>
    </w:p>
    <w:p w14:paraId="5739EAD5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52"/>
          <w:lang w:val="en-US" w:eastAsia="zh-CN"/>
        </w:rPr>
        <w:t>2025年铜陵市产业教授选聘岗位</w:t>
      </w:r>
    </w:p>
    <w:tbl>
      <w:tblPr>
        <w:tblStyle w:val="4"/>
        <w:tblW w:w="53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75"/>
        <w:gridCol w:w="1360"/>
        <w:gridCol w:w="785"/>
        <w:gridCol w:w="5730"/>
        <w:gridCol w:w="2990"/>
        <w:gridCol w:w="2732"/>
      </w:tblGrid>
      <w:tr w14:paraId="675D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B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F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聘任</w:t>
            </w:r>
          </w:p>
          <w:p w14:paraId="0EA6A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岗位职责简述（不超过100字）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产业领域要求</w:t>
            </w:r>
          </w:p>
          <w:p w14:paraId="332C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（不超过100字）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eastAsia="zh-CN"/>
              </w:rPr>
              <w:t>联系方式</w:t>
            </w:r>
          </w:p>
        </w:tc>
      </w:tr>
      <w:tr w14:paraId="57F1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85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铜陵学院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金属材料工程产业教授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C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需深耕产学研融合，开展金属材料（铜）前沿技术研发，进行铜产业链高端铜基新材料进行技术攻关；培养创新人才；推动校企合作，促进科研成果转化，提升金属材料（铜）应用领域产业技术水平。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0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聚焦金属材料—铜加工产业，重点围绕高端铜基新材料进行攻关，解决铜加工产业关键共性技术难题，开展专业人才培养工作。</w:t>
            </w: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634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联系人：徐婧</w:t>
            </w:r>
          </w:p>
          <w:p w14:paraId="08585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联系电话：0562-5881979</w:t>
            </w:r>
          </w:p>
          <w:p w14:paraId="4C07A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邮箱：tlxyzc@tlu.edu.cn</w:t>
            </w:r>
          </w:p>
        </w:tc>
      </w:tr>
      <w:tr w14:paraId="17B3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7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计算机与人工智能产业教授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D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从事人工智能方向的教学、科研工作，指导学生开展专业实践与创新活动；推动产学研合作，联合开展技术研发、项目申报、成果转化等；承担学院的学术交流与对外合作任务，拓展合作资源，提升学院的社会影响力和知名度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具备计算机科学、人工智能、智能制造等领域的深厚学术背景或产业经验。</w:t>
            </w:r>
          </w:p>
          <w:p w14:paraId="28A6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具有铜产业相关领域的技术研发或项目实践经验，熟悉铜产业链痛点与技术需求。</w:t>
            </w: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A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5C45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9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B06B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参与铜陵学院会计专业建设，基于企业财务数字化技术发展现状，在教学改革、实验室建设、教材建设等方面，给予实质性指导和建议，推动所在单位与铜陵学院共建会计产业学院，联合开展科研项目申报，深化产学研用合作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在大中型国有企业、上市公司、会计师事务所等从事财务、会计、审计等工作，具备精湛的业务能力和较强管理协调能力。</w:t>
            </w: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A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45A4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9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AE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E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0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1.为本专业学生授课，举行专业讲座；</w:t>
            </w:r>
          </w:p>
          <w:p w14:paraId="6EFB8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2.指导年轻教师成长，参与指导学生参与技能大赛；</w:t>
            </w:r>
          </w:p>
          <w:p w14:paraId="06D7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3.参与本专业建设，修订完善人才培养方案；</w:t>
            </w:r>
          </w:p>
          <w:p w14:paraId="5F86C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4.搭建实习实训基地，推动认识实习等实习实训任务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 w:bidi="ar-SA"/>
              </w:rPr>
              <w:t>电子商务、跨境电商等相关领域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有丰富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经验</w:t>
            </w:r>
          </w:p>
        </w:tc>
        <w:tc>
          <w:tcPr>
            <w:tcW w:w="92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A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陈宇</w:t>
            </w:r>
          </w:p>
          <w:p w14:paraId="2440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18856292150</w:t>
            </w:r>
          </w:p>
          <w:p w14:paraId="53F2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邮箱：tlptzrc@126.com</w:t>
            </w:r>
          </w:p>
        </w:tc>
      </w:tr>
      <w:tr w14:paraId="0DD9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6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D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1.主导或参与汽车检测、维修、新能源技术等领域的课题研究，推动新技术转化；</w:t>
            </w:r>
          </w:p>
          <w:p w14:paraId="4219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2.行业标准与规范落地，将最新行业标准，融入教学与实践环节；​</w:t>
            </w:r>
          </w:p>
          <w:p w14:paraId="3BD99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3.课程开发与授课；</w:t>
            </w:r>
          </w:p>
          <w:p w14:paraId="7E42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4.实训基地建设。​​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新能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源汽车、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智能网联与数字化技术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自动驾驶、车联网技术及轻量化材料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领域有丰富工作经验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。</w:t>
            </w: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B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4B1F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3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E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1.指导专业发展，参与制订专业人才培养方案；</w:t>
            </w:r>
          </w:p>
          <w:p w14:paraId="4549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2.参与指导教师技能培训，或学生技能大赛培训，指导教师企业实践；</w:t>
            </w:r>
          </w:p>
          <w:p w14:paraId="740DD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3.推动产教融合平台建设；</w:t>
            </w:r>
          </w:p>
          <w:p w14:paraId="7902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4.推动学院教学、实训基地、产业学院建设，安排学生到专业对口企业顶岗实习、开展毕业设计，推荐毕业生到相关企业就业。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E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工业机器人相关的生产制造、调试、系统集成等行业领域或工业现场自动化设备集成、调试等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领域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有丰富工作经验</w:t>
            </w: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26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46F8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DB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安徽工业职业技术学院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环境监测技术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负责新能源与节能环保领域的环境监测技术研发与实施，主导污染源的监测方案设计与数据分析；推动环境检测技术与新能源产业融合，制定绿色生产标准及污染治理方案；提供环境监测技术培训与行业政策咨询服务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需具备新能源或节能环保领域产学研经验，具备校企合作资源整合能力。熟悉职业教育改革方向，能推动绿色技能竞赛、实习基地共建及学生科研项目指导。</w:t>
            </w:r>
          </w:p>
        </w:tc>
        <w:tc>
          <w:tcPr>
            <w:tcW w:w="92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16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联系人：赵竞宇</w:t>
            </w:r>
          </w:p>
          <w:p w14:paraId="00E9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 xml:space="preserve">联系电话：17851309360 </w:t>
            </w:r>
          </w:p>
          <w:p w14:paraId="5D5B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邮箱：756534113@qq.com</w:t>
            </w:r>
          </w:p>
        </w:tc>
      </w:tr>
      <w:tr w14:paraId="717C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92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安徽工业职业技术学院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F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负责电气自动化与高端装备制造领域课程开发及实践教学，聚焦智能控制系统等前沿技术；共建智能制造产教融合实训平台；推动智能装备研发等科研成果转化；协助优化“技术+工程”双元人才培养体系。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具备高端装备制造领域经验；熟悉工业物联网等关键技术应用；能提供行业技术标准、企业项目资源及实训设备支持，助力学校构建“教学-研发-生产”一体化实践生态。</w:t>
            </w:r>
          </w:p>
        </w:tc>
        <w:tc>
          <w:tcPr>
            <w:tcW w:w="92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BC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联系人：赵竞宇</w:t>
            </w:r>
          </w:p>
          <w:p w14:paraId="12A1C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 xml:space="preserve">联系电话：17851309360 </w:t>
            </w:r>
          </w:p>
          <w:p w14:paraId="1253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邮箱：</w:t>
            </w:r>
          </w:p>
          <w:p w14:paraId="5E23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756534113@qq.com</w:t>
            </w:r>
          </w:p>
        </w:tc>
      </w:tr>
      <w:tr w14:paraId="0051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A3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0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负责建筑工程技术专业课程体系革新与实践教学，聚焦智能建造、BIM技术及装配式建筑等前沿方向；共建校企联动的施工实训基地与绿色建筑创新中心；推动科研成果转化；协助对接建筑行业协会资源，优化“技术+管理”复合型人才培养方案</w:t>
            </w:r>
            <w:r>
              <w:rPr>
                <w:rFonts w:hint="eastAsia" w:asciiTheme="minorEastAsia" w:hAnsi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具备建筑工程领域技术管理经验，精通BIM协同设计、装配式施工及智能建造系统开发；熟悉建筑标准、建筑工业化趋势；能提供行业技术规范、实训基地共建及就业资源导入，助力学校构建“教学-工程-研发”全链条产学研生态。</w:t>
            </w: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0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2176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3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铜陵理工学校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智能制造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1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指导智能制造专业群建设，参与制定人才培养方案和一体化课程设计、教学资源建设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；</w:t>
            </w:r>
          </w:p>
          <w:p w14:paraId="55AF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指导本专业青年教师进行课题研究和项目申报，指导学生生产实践和科技创新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；</w:t>
            </w:r>
          </w:p>
          <w:p w14:paraId="445A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3.推动所在单位成为学校学生实习、就业基地。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具备机电一体化、自动化控制、智能制造等领域5年以上企业核心技术或管理经验，熟悉行业标准及前沿技术，具备教学指导能力，能推动产教融合、校企合作，协助优化课程体系及实训项目，助力学生技能对接产业需求。</w:t>
            </w:r>
          </w:p>
        </w:tc>
        <w:tc>
          <w:tcPr>
            <w:tcW w:w="92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07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联系人：林翔</w:t>
            </w:r>
          </w:p>
          <w:p w14:paraId="592B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 xml:space="preserve">联系电话：18715626767 </w:t>
            </w:r>
          </w:p>
          <w:p w14:paraId="7B73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instrText xml:space="preserve"> HYPERLINK "mailto:534570926@qq.com" </w:instrTex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534570926@qq.com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14:paraId="1B22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2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铜陵理工学校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新能源</w:t>
            </w:r>
          </w:p>
          <w:p w14:paraId="04490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汽车</w:t>
            </w:r>
          </w:p>
          <w:p w14:paraId="4243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检测与</w:t>
            </w:r>
          </w:p>
          <w:p w14:paraId="725D5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维修、</w:t>
            </w:r>
          </w:p>
          <w:p w14:paraId="432C4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智能网联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1.参与新能源汽车检测与维修、智能网联汽车品牌专业建设，人才培养方案制定和课程、教学资源建设；</w:t>
            </w:r>
          </w:p>
          <w:p w14:paraId="7D4D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2.指导本专业青年教师2-3名，指导学生生产实践和科技创新；</w:t>
            </w:r>
          </w:p>
          <w:p w14:paraId="4424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3.年参与本专业教研活动4次以上，讲座1次以上；</w:t>
            </w:r>
          </w:p>
          <w:p w14:paraId="04DC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4.推动所在单位成为学校学生实习、就业基地。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新能源汽车检测与维修、智能网联汽车领域有一定知名度。</w:t>
            </w:r>
          </w:p>
        </w:tc>
        <w:tc>
          <w:tcPr>
            <w:tcW w:w="92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F2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联系人：林翔</w:t>
            </w:r>
          </w:p>
          <w:p w14:paraId="4191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 xml:space="preserve">联系电话：18715626767 </w:t>
            </w:r>
          </w:p>
          <w:p w14:paraId="49E6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邮箱：</w:t>
            </w:r>
          </w:p>
          <w:p w14:paraId="07D2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instrText xml:space="preserve"> HYPERLINK "mailto:534570926@qq.com" </w:instrTex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534570926@qq.com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14:paraId="1659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0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应用化工技术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1.参与应用化工技术产业学院建设，人才培养方案制定和课程、教学资源建设；</w:t>
            </w:r>
          </w:p>
          <w:p w14:paraId="55F79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2.指导本专业青年教师2-3名，指导学生生产实践和科技创新；</w:t>
            </w:r>
          </w:p>
          <w:p w14:paraId="7E0D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3.年参与本专业教研活动4次以上，讲座1次以上；</w:t>
            </w:r>
          </w:p>
          <w:p w14:paraId="1396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4.推动所在单位成为学校学生实习、就业基地。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化工领域有一定知名度。</w:t>
            </w: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D4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 w14:paraId="0D9C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55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枞阳职业技术学校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新能源汽车专业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1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新能源汽车产业教授需具备跨学科教学能力、前沿技术研究能力、产业合作推动能力及国际视野，通过教学、科研、产业联动，培养高素质人才，推动技术创新与产业升级。其职责需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深度参与行业实践，成为连接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中职学校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、企业与政策的桥梁。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7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新能源汽车产业的发展需以技术创新为核心，以产业链协同为基础（原材料-零部件-整车），以政策与市场需求为导向，同时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兼顾人才储备、可持续发展。</w:t>
            </w:r>
          </w:p>
        </w:tc>
        <w:tc>
          <w:tcPr>
            <w:tcW w:w="92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6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联系人：陆伟</w:t>
            </w:r>
          </w:p>
          <w:p w14:paraId="31F8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联系电话：18956979278</w:t>
            </w:r>
          </w:p>
          <w:p w14:paraId="1C0E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邮箱：2756979278@qq.com</w:t>
            </w:r>
          </w:p>
        </w:tc>
      </w:tr>
      <w:tr w14:paraId="6151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4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中餐烹饪专业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8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99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中餐烹饪专业产业教授需以“技艺传承为根、技术创新为翼、产业服务为脉”，既解决餐饮企业的技术痛点（如标准化生产、成本控制），又为职业教育注入产业活水，最终推动中餐产业从“经验驱动”向“标准+创新”驱动转型。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1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94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中餐烹饪专业的产业领域要求，需紧密结合餐饮行业数字化、标准化、国际化的发展趋势，以及“传统技艺传承+现代技术创新”的产业变革需求。</w:t>
            </w: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80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</w:tbl>
    <w:p w14:paraId="27F42441">
      <w:pPr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/>
        </w:rPr>
        <w:sectPr>
          <w:pgSz w:w="16838" w:h="11906" w:orient="landscape"/>
          <w:pgMar w:top="1440" w:right="1576" w:bottom="1440" w:left="1576" w:header="851" w:footer="992" w:gutter="0"/>
          <w:cols w:space="0" w:num="1"/>
          <w:rtlGutter w:val="0"/>
          <w:docGrid w:type="lines" w:linePitch="319" w:charSpace="0"/>
        </w:sectPr>
      </w:pPr>
    </w:p>
    <w:p w14:paraId="08976FA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8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90E2F"/>
    <w:rsid w:val="087F28FA"/>
    <w:rsid w:val="0C8A49D1"/>
    <w:rsid w:val="12145696"/>
    <w:rsid w:val="19AA66B3"/>
    <w:rsid w:val="1F2111C5"/>
    <w:rsid w:val="1F9322CE"/>
    <w:rsid w:val="246266BF"/>
    <w:rsid w:val="25207829"/>
    <w:rsid w:val="28AF15F0"/>
    <w:rsid w:val="29AF561F"/>
    <w:rsid w:val="2EE351E2"/>
    <w:rsid w:val="2F5C1DA5"/>
    <w:rsid w:val="325E2567"/>
    <w:rsid w:val="34602678"/>
    <w:rsid w:val="36BA1FE3"/>
    <w:rsid w:val="373A4BEF"/>
    <w:rsid w:val="3B585B17"/>
    <w:rsid w:val="400C6ED0"/>
    <w:rsid w:val="41D43A1D"/>
    <w:rsid w:val="4634278E"/>
    <w:rsid w:val="46F07ED9"/>
    <w:rsid w:val="4736171A"/>
    <w:rsid w:val="47B73BC5"/>
    <w:rsid w:val="49951CE4"/>
    <w:rsid w:val="49A85EBB"/>
    <w:rsid w:val="4A4A2ACF"/>
    <w:rsid w:val="4B0C247A"/>
    <w:rsid w:val="5463135D"/>
    <w:rsid w:val="5A4A2677"/>
    <w:rsid w:val="5A57120A"/>
    <w:rsid w:val="5C854779"/>
    <w:rsid w:val="60DB227B"/>
    <w:rsid w:val="6525440C"/>
    <w:rsid w:val="65290E2F"/>
    <w:rsid w:val="6CCD1611"/>
    <w:rsid w:val="6F3531B8"/>
    <w:rsid w:val="6F871F4B"/>
    <w:rsid w:val="6FB65884"/>
    <w:rsid w:val="70967F6C"/>
    <w:rsid w:val="710250A6"/>
    <w:rsid w:val="71D40D4C"/>
    <w:rsid w:val="74626AE3"/>
    <w:rsid w:val="76265996"/>
    <w:rsid w:val="768014A2"/>
    <w:rsid w:val="784F737E"/>
    <w:rsid w:val="7AEF6BF7"/>
    <w:rsid w:val="7B4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9"/>
    <w:pPr>
      <w:keepNext/>
      <w:keepLines/>
      <w:numPr>
        <w:ilvl w:val="2"/>
        <w:numId w:val="1"/>
      </w:numPr>
      <w:spacing w:before="200" w:after="0"/>
      <w:ind w:firstLine="400"/>
      <w:outlineLvl w:val="2"/>
    </w:pPr>
    <w:rPr>
      <w:rFonts w:ascii="微软雅黑" w:hAnsi="微软雅黑" w:eastAsia="微软雅黑" w:cstheme="majorBidi"/>
      <w:b/>
      <w:bCs/>
      <w:color w:val="auto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  <w:ind w:firstLine="560" w:firstLineChars="200"/>
      <w:jc w:val="both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First Paragraph"/>
    <w:basedOn w:val="3"/>
    <w:next w:val="3"/>
    <w:qFormat/>
    <w:uiPriority w:val="0"/>
    <w:pPr>
      <w:ind w:firstLine="720" w:firstLineChars="200"/>
      <w:jc w:val="both"/>
    </w:pPr>
  </w:style>
  <w:style w:type="paragraph" w:customStyle="1" w:styleId="8">
    <w:name w:val="Compact"/>
    <w:basedOn w:val="3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2535</Words>
  <Characters>2708</Characters>
  <Lines>0</Lines>
  <Paragraphs>0</Paragraphs>
  <TotalTime>1</TotalTime>
  <ScaleCrop>false</ScaleCrop>
  <LinksUpToDate>false</LinksUpToDate>
  <CharactersWithSpaces>2710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2025-05-27T03:15:00Z</dcterms:created>
  <dc:creator>殷义猛</dc:creator>
  <cp:lastModifiedBy>知韦</cp:lastModifiedBy>
  <dcterms:modified xsi:type="dcterms:W3CDTF">2025-06-04T01:17:25Z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4253FF6F886B4CA9ABC9D30C716EFA53_11</vt:lpwstr>
  </property>
  <property fmtid="{D5CDD505-2E9C-101B-9397-08002B2CF9AE}" pid="4" name="KSOTemplateDocerSaveRecord">
    <vt:lpwstr>eyJoZGlkIjoiODZiZDViODhiMGExYTcyNDg2OTQzY2MxZGIxYjljMDIiLCJ1c2VySWQiOiI2MzU1NTQxNTcifQ==</vt:lpwstr>
  </property>
</Properties>
</file>